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E07AB" w14:textId="1DCCB4A5" w:rsidR="008F77E8" w:rsidRDefault="008F77E8" w:rsidP="008F77E8">
      <w:pPr>
        <w:ind w:right="28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 wp14:anchorId="41B0B2F4" wp14:editId="416D6BC8">
            <wp:extent cx="954405" cy="946150"/>
            <wp:effectExtent l="0" t="0" r="0" b="6350"/>
            <wp:docPr id="1" name="Рисунок 1" descr="14_03_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03_3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FA79" w14:textId="77777777" w:rsidR="008F77E8" w:rsidRDefault="008F77E8" w:rsidP="008F77E8">
      <w:pPr>
        <w:ind w:right="28"/>
        <w:jc w:val="center"/>
        <w:rPr>
          <w:sz w:val="32"/>
        </w:rPr>
      </w:pPr>
    </w:p>
    <w:p w14:paraId="647DB525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>ПРОКУРАТУРА РОССИЙСКОЙ ФЕДЕРАЦИИ</w:t>
      </w:r>
    </w:p>
    <w:p w14:paraId="459B2754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>ПРОКУРАТУРА МОСКОВСКОЙ ОБЛАСТИ</w:t>
      </w:r>
    </w:p>
    <w:p w14:paraId="6C40A804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ВТОРАЯ ПРОКУРАТУРА ПО НАДЗОРУ ЗА ИСПОЛНЕНИЕМ ЗАКОНОВ НА ОСОБО РЕЖИМНЫХ ОБЪЕКТАХ </w:t>
      </w:r>
    </w:p>
    <w:p w14:paraId="077A8DE1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МОСКОВСКОЙ ОБЛАСТИ </w:t>
      </w:r>
    </w:p>
    <w:p w14:paraId="03A19DED" w14:textId="77777777" w:rsidR="008F77E8" w:rsidRDefault="008F77E8" w:rsidP="008F77E8">
      <w:pPr>
        <w:ind w:right="28"/>
        <w:jc w:val="center"/>
        <w:rPr>
          <w:color w:val="FF0000"/>
        </w:rPr>
      </w:pPr>
    </w:p>
    <w:p w14:paraId="32B09260" w14:textId="738FB790" w:rsidR="00093D9E" w:rsidRDefault="008F77E8" w:rsidP="008F77E8">
      <w:pPr>
        <w:ind w:right="28"/>
      </w:pPr>
      <w:r>
        <w:t>В рамках правового просвещения работников предприятий и организаций, взаимодействия с общественностью и разъяснению законодательства в соответствии с приказом Генерального прокурора РФ от</w:t>
      </w:r>
      <w:r w:rsidR="00093D9E">
        <w:t xml:space="preserve"> </w:t>
      </w:r>
      <w:r>
        <w:t>02.08.2018</w:t>
      </w:r>
      <w:r w:rsidR="00093D9E">
        <w:t xml:space="preserve"> </w:t>
      </w:r>
      <w:r>
        <w:t>№471 «Об организации в органах прокуратуры Российской Федерации</w:t>
      </w:r>
      <w:r w:rsidR="00093D9E">
        <w:t xml:space="preserve">     </w:t>
      </w:r>
      <w:r>
        <w:t>работы</w:t>
      </w:r>
      <w:r w:rsidR="00093D9E">
        <w:t xml:space="preserve">     </w:t>
      </w:r>
      <w:r>
        <w:t>по</w:t>
      </w:r>
      <w:r w:rsidR="00093D9E">
        <w:t xml:space="preserve">    </w:t>
      </w:r>
      <w:r>
        <w:t xml:space="preserve"> правовому</w:t>
      </w:r>
      <w:r w:rsidR="00093D9E">
        <w:t xml:space="preserve">  </w:t>
      </w:r>
      <w:r>
        <w:t xml:space="preserve"> </w:t>
      </w:r>
      <w:r w:rsidR="00093D9E">
        <w:t xml:space="preserve">  </w:t>
      </w:r>
      <w:r>
        <w:t>просвещению</w:t>
      </w:r>
      <w:r w:rsidR="00093D9E">
        <w:t xml:space="preserve">    </w:t>
      </w:r>
      <w:r>
        <w:t xml:space="preserve"> и</w:t>
      </w:r>
      <w:r w:rsidR="00093D9E">
        <w:t xml:space="preserve">   </w:t>
      </w:r>
      <w:r>
        <w:t xml:space="preserve"> </w:t>
      </w:r>
      <w:r w:rsidR="00093D9E">
        <w:t xml:space="preserve"> </w:t>
      </w:r>
      <w:r>
        <w:t xml:space="preserve">правовому </w:t>
      </w:r>
    </w:p>
    <w:p w14:paraId="6A342E83" w14:textId="79CB1821" w:rsidR="008F77E8" w:rsidRDefault="008F77E8" w:rsidP="00093D9E">
      <w:pPr>
        <w:ind w:right="28"/>
        <w:jc w:val="center"/>
      </w:pPr>
      <w:r>
        <w:t>информированию»</w:t>
      </w:r>
    </w:p>
    <w:p w14:paraId="7F69944F" w14:textId="106B9150" w:rsidR="005555C7" w:rsidRDefault="005555C7" w:rsidP="00093D9E">
      <w:pPr>
        <w:ind w:right="28"/>
        <w:jc w:val="center"/>
      </w:pPr>
    </w:p>
    <w:p w14:paraId="09B27239" w14:textId="096A7F31" w:rsidR="005555C7" w:rsidRDefault="005555C7" w:rsidP="00093D9E">
      <w:pPr>
        <w:ind w:right="28"/>
        <w:jc w:val="center"/>
      </w:pPr>
      <w:r>
        <w:t>Прокуратура РАЗЪЯСНЯЕТ:</w:t>
      </w:r>
    </w:p>
    <w:p w14:paraId="559E2715" w14:textId="77777777" w:rsidR="001E195F" w:rsidRDefault="001E195F" w:rsidP="00093D9E">
      <w:pPr>
        <w:ind w:right="28"/>
        <w:jc w:val="center"/>
      </w:pPr>
    </w:p>
    <w:p w14:paraId="08680FFC" w14:textId="49A4E354" w:rsidR="00115992" w:rsidRPr="004231EF" w:rsidRDefault="00115992" w:rsidP="00115992">
      <w:pPr>
        <w:pStyle w:val="a3"/>
        <w:shd w:val="clear" w:color="auto" w:fill="FFFFFF"/>
        <w:spacing w:before="0" w:beforeAutospacing="0"/>
        <w:ind w:firstLine="567"/>
        <w:jc w:val="both"/>
        <w:rPr>
          <w:rFonts w:ascii="Roboto" w:hAnsi="Roboto"/>
          <w:b/>
          <w:bCs/>
          <w:color w:val="333333"/>
        </w:rPr>
      </w:pPr>
      <w:r w:rsidRPr="004231EF">
        <w:rPr>
          <w:b/>
          <w:bCs/>
          <w:color w:val="333333"/>
          <w:sz w:val="28"/>
          <w:szCs w:val="28"/>
        </w:rPr>
        <w:t xml:space="preserve">В соответствии с пунктами 3 и 4 статьи 35 Федерального закона </w:t>
      </w:r>
      <w:r>
        <w:rPr>
          <w:b/>
          <w:bCs/>
          <w:color w:val="333333"/>
          <w:sz w:val="28"/>
          <w:szCs w:val="28"/>
        </w:rPr>
        <w:t xml:space="preserve">                  </w:t>
      </w:r>
      <w:r w:rsidRPr="004231EF">
        <w:rPr>
          <w:b/>
          <w:bCs/>
          <w:color w:val="333333"/>
          <w:sz w:val="28"/>
          <w:szCs w:val="28"/>
        </w:rPr>
        <w:t>«О прокуратуре Российской Федерации», частью 1 статьи 45 Гражданского процессуального кодекса Российской Федерации прокурор наделен полномочиями по обращению в суд в интересах физических лиц в случае, если гражданин по состоянию здоровья, возрасту, недееспособности и другим уважительным причинам не может обратиться в суд самостоятельно.</w:t>
      </w:r>
    </w:p>
    <w:p w14:paraId="1B39E707" w14:textId="77777777" w:rsidR="00115992" w:rsidRDefault="00115992" w:rsidP="0011599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Указанное ограничение не распространяется на заявление прокурора, основанием для которого является обращение к нему гражданина по вопросу обеспечения права на жилище в государственном или муниципальном жилищных фондах.</w:t>
      </w:r>
    </w:p>
    <w:p w14:paraId="1760BF07" w14:textId="77777777" w:rsidR="00115992" w:rsidRDefault="00115992" w:rsidP="0011599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Обращение в прокуратуру о нарушении жилищных прав может быть подано в письменном, электронном виде либо устно на личном приеме.</w:t>
      </w:r>
    </w:p>
    <w:p w14:paraId="758D2DF5" w14:textId="77777777" w:rsidR="00115992" w:rsidRDefault="00115992" w:rsidP="0011599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Установив по результатам проверки нарушения, прокурор обращается в суд с иском.</w:t>
      </w:r>
    </w:p>
    <w:p w14:paraId="4428F59B" w14:textId="77777777" w:rsidR="00115992" w:rsidRDefault="00115992" w:rsidP="0011599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судебном заседании прокурор пользуется всеми процессуальными правами и несет все процессуальные обязанности истца.</w:t>
      </w:r>
    </w:p>
    <w:p w14:paraId="726320D5" w14:textId="77777777" w:rsidR="00115992" w:rsidRDefault="00115992" w:rsidP="0011599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в соответствии с частью 3 статьи 45 Гражданского процессуального кодекса Российской Федерации прокурор вступает в дела и дает заключение по делам о выселении, о признании гражданина утратившим право пользования жилым помещением, а та</w:t>
      </w:r>
      <w:bookmarkStart w:id="0" w:name="_GoBack"/>
      <w:bookmarkEnd w:id="0"/>
      <w:r>
        <w:rPr>
          <w:color w:val="333333"/>
          <w:sz w:val="28"/>
          <w:szCs w:val="28"/>
        </w:rPr>
        <w:t xml:space="preserve">кже в иных случаях, когда по </w:t>
      </w:r>
      <w:r>
        <w:rPr>
          <w:color w:val="333333"/>
          <w:sz w:val="28"/>
          <w:szCs w:val="28"/>
        </w:rPr>
        <w:lastRenderedPageBreak/>
        <w:t>результатам рассмотрения дела в суде гражданин может лишиться прав на жилое помещение.</w:t>
      </w:r>
    </w:p>
    <w:p w14:paraId="59B8F380" w14:textId="77777777" w:rsidR="001E195F" w:rsidRDefault="001E195F" w:rsidP="00115992">
      <w:pPr>
        <w:widowControl/>
        <w:shd w:val="clear" w:color="auto" w:fill="FFFFFF"/>
        <w:suppressAutoHyphens w:val="0"/>
        <w:spacing w:after="12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</w:p>
    <w:p w14:paraId="25E5898C" w14:textId="5905F464" w:rsidR="001E195F" w:rsidRPr="001E195F" w:rsidRDefault="001E195F" w:rsidP="00115992">
      <w:pPr>
        <w:widowControl/>
        <w:shd w:val="clear" w:color="auto" w:fill="FFFFFF"/>
        <w:suppressAutoHyphens w:val="0"/>
        <w:spacing w:after="12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Информация подготовлена старшим помощником прокурора</w:t>
      </w:r>
    </w:p>
    <w:p w14:paraId="547D7585" w14:textId="644C9C3B" w:rsidR="001E195F" w:rsidRPr="001E195F" w:rsidRDefault="001E195F" w:rsidP="001E195F">
      <w:pPr>
        <w:widowControl/>
        <w:shd w:val="clear" w:color="auto" w:fill="FFFFFF"/>
        <w:suppressAutoHyphens w:val="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  <w:proofErr w:type="spellStart"/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Шабровым</w:t>
      </w:r>
      <w:proofErr w:type="spellEnd"/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 xml:space="preserve"> Д.В.</w:t>
      </w:r>
    </w:p>
    <w:p w14:paraId="698F41F9" w14:textId="77777777" w:rsidR="001E195F" w:rsidRPr="001E195F" w:rsidRDefault="001E195F" w:rsidP="001E195F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Roboto" w:eastAsia="Times New Roman" w:hAnsi="Roboto"/>
          <w:b w:val="0"/>
          <w:bCs w:val="0"/>
          <w:color w:val="333333"/>
          <w:kern w:val="0"/>
          <w:sz w:val="24"/>
          <w:szCs w:val="24"/>
          <w:lang w:eastAsia="ru-RU"/>
        </w:rPr>
      </w:pPr>
    </w:p>
    <w:p w14:paraId="182E8B7B" w14:textId="77777777" w:rsidR="00D97B8D" w:rsidRDefault="00115992"/>
    <w:sectPr w:rsidR="00D9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8"/>
    <w:rsid w:val="00013D42"/>
    <w:rsid w:val="00093D9E"/>
    <w:rsid w:val="00115992"/>
    <w:rsid w:val="001E195F"/>
    <w:rsid w:val="0043434B"/>
    <w:rsid w:val="005555C7"/>
    <w:rsid w:val="008F77E8"/>
    <w:rsid w:val="00A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1424"/>
  <w15:chartTrackingRefBased/>
  <w15:docId w15:val="{3A216A8F-F559-4C55-9625-0C9E4E2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7E8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992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b w:val="0"/>
      <w:bCs w:val="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1648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Шабров Дмитрий Владимирович</dc:creator>
  <cp:keywords/>
  <dc:description/>
  <cp:lastModifiedBy>Шабров Дмитрий Владимирович</cp:lastModifiedBy>
  <cp:revision>6</cp:revision>
  <dcterms:created xsi:type="dcterms:W3CDTF">2024-12-25T08:51:00Z</dcterms:created>
  <dcterms:modified xsi:type="dcterms:W3CDTF">2024-12-25T09:01:00Z</dcterms:modified>
</cp:coreProperties>
</file>